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1"/>
        <w:rPr>
          <w:rFonts w:ascii="Times New Roman"/>
        </w:rPr>
      </w:pPr>
    </w:p>
    <w:p>
      <w:pPr>
        <w:pStyle w:val="BodyText"/>
        <w:spacing w:line="276" w:lineRule="auto"/>
        <w:ind w:left="102" w:right="646"/>
      </w:pPr>
      <w:r>
        <w:rPr/>
        <w:t>La</w:t>
      </w:r>
      <w:r>
        <w:rPr>
          <w:spacing w:val="-3"/>
        </w:rPr>
        <w:t> </w:t>
      </w:r>
      <w:r>
        <w:rPr/>
        <w:t>Asociación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Oceanólogos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México,</w:t>
      </w:r>
      <w:r>
        <w:rPr>
          <w:spacing w:val="-4"/>
        </w:rPr>
        <w:t> </w:t>
      </w:r>
      <w:r>
        <w:rPr/>
        <w:t>A.C.</w:t>
      </w:r>
      <w:r>
        <w:rPr>
          <w:spacing w:val="-2"/>
        </w:rPr>
        <w:t> </w:t>
      </w:r>
      <w:r>
        <w:rPr/>
        <w:t>(</w:t>
      </w:r>
      <w:hyperlink r:id="rId7">
        <w:r>
          <w:rPr>
            <w:color w:val="0000FF"/>
            <w:u w:val="single" w:color="0000FF"/>
          </w:rPr>
          <w:t>www.asocean.</w:t>
        </w:r>
      </w:hyperlink>
      <w:r>
        <w:rPr>
          <w:color w:val="0000FF"/>
          <w:u w:val="single" w:color="0000FF"/>
        </w:rPr>
        <w:t>net</w:t>
      </w:r>
      <w:r>
        <w:rPr>
          <w:u w:val="none"/>
        </w:rPr>
        <w:t>)</w:t>
      </w:r>
      <w:r>
        <w:rPr>
          <w:spacing w:val="-1"/>
          <w:u w:val="none"/>
        </w:rPr>
        <w:t> </w:t>
      </w:r>
      <w:r>
        <w:rPr>
          <w:u w:val="none"/>
        </w:rPr>
        <w:t>a</w:t>
      </w:r>
      <w:r>
        <w:rPr>
          <w:spacing w:val="-5"/>
          <w:u w:val="none"/>
        </w:rPr>
        <w:t> </w:t>
      </w:r>
      <w:r>
        <w:rPr>
          <w:u w:val="none"/>
        </w:rPr>
        <w:t>través</w:t>
      </w:r>
      <w:r>
        <w:rPr>
          <w:spacing w:val="-3"/>
          <w:u w:val="none"/>
        </w:rPr>
        <w:t> </w:t>
      </w:r>
      <w:r>
        <w:rPr>
          <w:u w:val="none"/>
        </w:rPr>
        <w:t>de</w:t>
      </w:r>
      <w:r>
        <w:rPr>
          <w:spacing w:val="-3"/>
          <w:u w:val="none"/>
        </w:rPr>
        <w:t> </w:t>
      </w:r>
      <w:r>
        <w:rPr>
          <w:u w:val="none"/>
        </w:rPr>
        <w:t>su Comisión Permanente del Congreso Nacional de Oceanografía:</w:t>
      </w:r>
    </w:p>
    <w:p>
      <w:pPr>
        <w:pStyle w:val="Title"/>
      </w:pPr>
      <w:r>
        <w:rPr>
          <w:spacing w:val="-2"/>
        </w:rPr>
        <w:t>CONVOCA</w:t>
      </w:r>
    </w:p>
    <w:p>
      <w:pPr>
        <w:spacing w:line="276" w:lineRule="auto" w:before="174"/>
        <w:ind w:left="102" w:right="112" w:firstLine="0"/>
        <w:jc w:val="both"/>
        <w:rPr>
          <w:sz w:val="22"/>
        </w:rPr>
      </w:pPr>
      <w:r>
        <w:rPr/>
        <w:drawing>
          <wp:anchor distT="0" distB="0" distL="0" distR="0" allowOverlap="1" layoutInCell="1" locked="0" behindDoc="1" simplePos="0" relativeHeight="487447040">
            <wp:simplePos x="0" y="0"/>
            <wp:positionH relativeFrom="page">
              <wp:posOffset>1089452</wp:posOffset>
            </wp:positionH>
            <wp:positionV relativeFrom="paragraph">
              <wp:posOffset>183784</wp:posOffset>
            </wp:positionV>
            <wp:extent cx="5600907" cy="564091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907" cy="5640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A estudiantes, investigadores, y profesionistas de las ciencias del mar a participar en el </w:t>
      </w:r>
      <w:r>
        <w:rPr>
          <w:b/>
          <w:sz w:val="22"/>
        </w:rPr>
        <w:t>XXIII Congreso Nacional de Oceanografía </w:t>
      </w:r>
      <w:r>
        <w:rPr>
          <w:sz w:val="22"/>
        </w:rPr>
        <w:t>y la </w:t>
      </w:r>
      <w:r>
        <w:rPr>
          <w:b/>
          <w:sz w:val="22"/>
        </w:rPr>
        <w:t>V Reunión Internacional de Ciencias Marinas</w:t>
      </w:r>
      <w:r>
        <w:rPr>
          <w:sz w:val="22"/>
        </w:rPr>
        <w:t>, a celebrarse en el Tecnológico de Monterrey, Campus Sonora Norte, ciudad de Hermosillo, Sonora </w:t>
      </w:r>
      <w:r>
        <w:rPr>
          <w:b/>
          <w:sz w:val="22"/>
        </w:rPr>
        <w:t>del 3 al 7 de marzo de 2026 </w:t>
      </w:r>
      <w:r>
        <w:rPr>
          <w:sz w:val="22"/>
        </w:rPr>
        <w:t>presentando trabajos en las siguientes Áreas Temáticas:</w:t>
      </w:r>
    </w:p>
    <w:p>
      <w:pPr>
        <w:spacing w:before="121"/>
        <w:ind w:left="3273" w:right="3291" w:firstLine="4"/>
        <w:jc w:val="center"/>
        <w:rPr>
          <w:b/>
          <w:sz w:val="22"/>
        </w:rPr>
      </w:pPr>
      <w:r>
        <w:rPr>
          <w:b/>
          <w:sz w:val="22"/>
        </w:rPr>
        <w:t>Oceanografía biológica Oceanografía física Oceanografía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geológica Oceanografía química Pesca y acuacultura</w:t>
      </w:r>
    </w:p>
    <w:p>
      <w:pPr>
        <w:spacing w:before="0"/>
        <w:ind w:left="0" w:right="16" w:firstLine="0"/>
        <w:jc w:val="center"/>
        <w:rPr>
          <w:b/>
          <w:sz w:val="22"/>
        </w:rPr>
      </w:pPr>
      <w:r>
        <w:rPr>
          <w:b/>
          <w:sz w:val="22"/>
        </w:rPr>
        <w:t>Gestión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recursos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costeros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y</w:t>
      </w:r>
      <w:r>
        <w:rPr>
          <w:b/>
          <w:spacing w:val="-5"/>
          <w:sz w:val="22"/>
        </w:rPr>
        <w:t> </w:t>
      </w:r>
      <w:r>
        <w:rPr>
          <w:b/>
          <w:spacing w:val="-2"/>
          <w:sz w:val="22"/>
        </w:rPr>
        <w:t>marinos</w:t>
      </w:r>
    </w:p>
    <w:p>
      <w:pPr>
        <w:pStyle w:val="BodyText"/>
        <w:spacing w:before="132"/>
        <w:rPr>
          <w:b/>
        </w:rPr>
      </w:pPr>
    </w:p>
    <w:p>
      <w:pPr>
        <w:spacing w:before="0"/>
        <w:ind w:left="102" w:right="0" w:firstLine="0"/>
        <w:jc w:val="both"/>
        <w:rPr>
          <w:b/>
          <w:sz w:val="22"/>
        </w:rPr>
      </w:pPr>
      <w:r>
        <w:rPr>
          <w:b/>
          <w:sz w:val="22"/>
        </w:rPr>
        <w:t>Presentación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los</w:t>
      </w:r>
      <w:r>
        <w:rPr>
          <w:b/>
          <w:spacing w:val="-4"/>
          <w:sz w:val="22"/>
        </w:rPr>
        <w:t> </w:t>
      </w:r>
      <w:r>
        <w:rPr>
          <w:b/>
          <w:spacing w:val="-2"/>
          <w:sz w:val="22"/>
        </w:rPr>
        <w:t>trabajos.</w:t>
      </w:r>
    </w:p>
    <w:p>
      <w:pPr>
        <w:spacing w:before="158"/>
        <w:ind w:left="102" w:right="116" w:firstLine="0"/>
        <w:jc w:val="both"/>
        <w:rPr>
          <w:b/>
          <w:sz w:val="22"/>
        </w:rPr>
      </w:pPr>
      <w:r>
        <w:rPr>
          <w:b/>
          <w:sz w:val="22"/>
        </w:rPr>
        <w:t>Los trabajos podrán presentarse en modalidad oral o poster. Los autores deberán elegir el área temática a la que deseen someter su trabajo: Oceanografía Biológica (ecología, biología marina, productividad primaria, ecología molecular, etc.); Oceanografía Física (oleaje, dinámica del océano, modelado numérico, etc.); Oceanografía Geológica (sedimentología, geología marina, procesos costeros, paleontología,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paleoecología,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etc.);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Oceanografía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Química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(química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del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agua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mar, contaminantes, bioquímica del ambiente marino, etc.); Pesca y acuacultura (pesquerías, acuacultura, nutrición acuícola, etc.); Gestión de Recursos Costeros y Marinos (cambio climático, manejo de recursos marinos, políticas de gestión ambiental, gestión costera, impacto ambiental, etc).</w:t>
      </w:r>
    </w:p>
    <w:p>
      <w:pPr>
        <w:spacing w:before="120"/>
        <w:ind w:left="102" w:right="117" w:firstLine="0"/>
        <w:jc w:val="both"/>
        <w:rPr>
          <w:b/>
          <w:sz w:val="22"/>
        </w:rPr>
      </w:pPr>
      <w:r>
        <w:rPr>
          <w:b/>
          <w:sz w:val="22"/>
        </w:rPr>
        <w:t>Para la aceptación de trabajos, los autores deberán enviar el resumen correspondiente a la Comisión Permanente del Congreso Nacional de Oceanografía conforme a los lineamientos establecidos en la presente convocatoria.</w:t>
      </w:r>
    </w:p>
    <w:p>
      <w:pPr>
        <w:spacing w:before="122"/>
        <w:ind w:left="3402" w:right="0" w:firstLine="0"/>
        <w:jc w:val="both"/>
        <w:rPr>
          <w:b/>
          <w:sz w:val="22"/>
        </w:rPr>
      </w:pPr>
      <w:r>
        <w:rPr>
          <w:b/>
          <w:sz w:val="22"/>
        </w:rPr>
        <w:t>Normas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para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Autores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157" w:after="0"/>
        <w:ind w:left="529" w:right="0" w:hanging="427"/>
        <w:jc w:val="left"/>
        <w:rPr>
          <w:sz w:val="22"/>
        </w:rPr>
      </w:pPr>
      <w:r>
        <w:rPr>
          <w:sz w:val="22"/>
        </w:rPr>
        <w:t>Se</w:t>
      </w:r>
      <w:r>
        <w:rPr>
          <w:spacing w:val="-4"/>
          <w:sz w:val="22"/>
        </w:rPr>
        <w:t> </w:t>
      </w:r>
      <w:r>
        <w:rPr>
          <w:sz w:val="22"/>
        </w:rPr>
        <w:t>recibirán</w:t>
      </w:r>
      <w:r>
        <w:rPr>
          <w:spacing w:val="-5"/>
          <w:sz w:val="22"/>
        </w:rPr>
        <w:t> </w:t>
      </w:r>
      <w:r>
        <w:rPr>
          <w:sz w:val="22"/>
        </w:rPr>
        <w:t>trabajos</w:t>
      </w:r>
      <w:r>
        <w:rPr>
          <w:spacing w:val="-5"/>
          <w:sz w:val="22"/>
        </w:rPr>
        <w:t> </w:t>
      </w:r>
      <w:r>
        <w:rPr>
          <w:sz w:val="22"/>
        </w:rPr>
        <w:t>con</w:t>
      </w:r>
      <w:r>
        <w:rPr>
          <w:spacing w:val="-5"/>
          <w:sz w:val="22"/>
        </w:rPr>
        <w:t> </w:t>
      </w:r>
      <w:r>
        <w:rPr>
          <w:sz w:val="22"/>
        </w:rPr>
        <w:t>un</w:t>
      </w:r>
      <w:r>
        <w:rPr>
          <w:spacing w:val="-5"/>
          <w:sz w:val="22"/>
        </w:rPr>
        <w:t> </w:t>
      </w:r>
      <w:r>
        <w:rPr>
          <w:sz w:val="22"/>
        </w:rPr>
        <w:t>máximo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cinco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autores.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76" w:lineRule="auto" w:before="37" w:after="0"/>
        <w:ind w:left="529" w:right="115" w:hanging="428"/>
        <w:jc w:val="left"/>
        <w:rPr>
          <w:sz w:val="22"/>
        </w:rPr>
      </w:pPr>
      <w:r>
        <w:rPr>
          <w:sz w:val="22"/>
        </w:rPr>
        <w:t>Deberán ser trabajos originales que no hayan sido divulgados previamente en otros </w:t>
      </w:r>
      <w:r>
        <w:rPr>
          <w:spacing w:val="-2"/>
          <w:sz w:val="22"/>
        </w:rPr>
        <w:t>congresos.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53" w:lineRule="exact" w:before="0" w:after="0"/>
        <w:ind w:left="529" w:right="0" w:hanging="427"/>
        <w:jc w:val="left"/>
        <w:rPr>
          <w:sz w:val="22"/>
        </w:rPr>
      </w:pPr>
      <w:r>
        <w:rPr>
          <w:sz w:val="22"/>
        </w:rPr>
        <w:t>No</w:t>
      </w:r>
      <w:r>
        <w:rPr>
          <w:spacing w:val="-6"/>
          <w:sz w:val="22"/>
        </w:rPr>
        <w:t> </w:t>
      </w:r>
      <w:r>
        <w:rPr>
          <w:sz w:val="22"/>
        </w:rPr>
        <w:t>se</w:t>
      </w:r>
      <w:r>
        <w:rPr>
          <w:spacing w:val="-3"/>
          <w:sz w:val="22"/>
        </w:rPr>
        <w:t> </w:t>
      </w:r>
      <w:r>
        <w:rPr>
          <w:sz w:val="22"/>
        </w:rPr>
        <w:t>aceptarán</w:t>
      </w:r>
      <w:r>
        <w:rPr>
          <w:spacing w:val="-5"/>
          <w:sz w:val="22"/>
        </w:rPr>
        <w:t> </w:t>
      </w:r>
      <w:r>
        <w:rPr>
          <w:sz w:val="22"/>
        </w:rPr>
        <w:t>ponentes</w:t>
      </w:r>
      <w:r>
        <w:rPr>
          <w:spacing w:val="-3"/>
          <w:sz w:val="22"/>
        </w:rPr>
        <w:t> </w:t>
      </w:r>
      <w:r>
        <w:rPr>
          <w:sz w:val="22"/>
        </w:rPr>
        <w:t>que</w:t>
      </w:r>
      <w:r>
        <w:rPr>
          <w:spacing w:val="-4"/>
          <w:sz w:val="22"/>
        </w:rPr>
        <w:t> </w:t>
      </w:r>
      <w:r>
        <w:rPr>
          <w:sz w:val="22"/>
        </w:rPr>
        <w:t>no</w:t>
      </w:r>
      <w:r>
        <w:rPr>
          <w:spacing w:val="-5"/>
          <w:sz w:val="22"/>
        </w:rPr>
        <w:t> </w:t>
      </w:r>
      <w:r>
        <w:rPr>
          <w:sz w:val="22"/>
        </w:rPr>
        <w:t>sean</w:t>
      </w:r>
      <w:r>
        <w:rPr>
          <w:spacing w:val="-6"/>
          <w:sz w:val="22"/>
        </w:rPr>
        <w:t> </w:t>
      </w:r>
      <w:r>
        <w:rPr>
          <w:sz w:val="22"/>
        </w:rPr>
        <w:t>autores</w:t>
      </w:r>
      <w:r>
        <w:rPr>
          <w:spacing w:val="-5"/>
          <w:sz w:val="22"/>
        </w:rPr>
        <w:t> </w:t>
      </w:r>
      <w:r>
        <w:rPr>
          <w:sz w:val="22"/>
        </w:rPr>
        <w:t>del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trabajo.</w:t>
      </w:r>
    </w:p>
    <w:p>
      <w:pPr>
        <w:spacing w:before="160"/>
        <w:ind w:left="3213" w:right="0" w:firstLine="0"/>
        <w:jc w:val="left"/>
        <w:rPr>
          <w:b/>
          <w:sz w:val="22"/>
        </w:rPr>
      </w:pPr>
      <w:r>
        <w:rPr>
          <w:b/>
          <w:sz w:val="22"/>
        </w:rPr>
        <w:t>Guía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para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los</w:t>
      </w:r>
      <w:r>
        <w:rPr>
          <w:b/>
          <w:spacing w:val="-4"/>
          <w:sz w:val="22"/>
        </w:rPr>
        <w:t> </w:t>
      </w:r>
      <w:r>
        <w:rPr>
          <w:b/>
          <w:spacing w:val="-2"/>
          <w:sz w:val="22"/>
        </w:rPr>
        <w:t>resúmenes</w:t>
      </w:r>
    </w:p>
    <w:p>
      <w:pPr>
        <w:pStyle w:val="BodyText"/>
        <w:spacing w:line="276" w:lineRule="auto" w:before="119"/>
        <w:ind w:left="102" w:right="114"/>
        <w:jc w:val="both"/>
      </w:pPr>
      <w:r>
        <w:rPr/>
        <w:t>Los</w:t>
      </w:r>
      <w:r>
        <w:rPr>
          <w:spacing w:val="-6"/>
        </w:rPr>
        <w:t> </w:t>
      </w:r>
      <w:r>
        <w:rPr/>
        <w:t>resúmenes</w:t>
      </w:r>
      <w:r>
        <w:rPr>
          <w:spacing w:val="-6"/>
        </w:rPr>
        <w:t> </w:t>
      </w:r>
      <w:r>
        <w:rPr/>
        <w:t>deberán</w:t>
      </w:r>
      <w:r>
        <w:rPr>
          <w:spacing w:val="-9"/>
        </w:rPr>
        <w:t> </w:t>
      </w:r>
      <w:r>
        <w:rPr/>
        <w:t>presentarse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español;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texto</w:t>
      </w:r>
      <w:r>
        <w:rPr>
          <w:spacing w:val="-6"/>
        </w:rPr>
        <w:t> </w:t>
      </w:r>
      <w:r>
        <w:rPr/>
        <w:t>del</w:t>
      </w:r>
      <w:r>
        <w:rPr>
          <w:spacing w:val="-10"/>
        </w:rPr>
        <w:t> </w:t>
      </w:r>
      <w:r>
        <w:rPr/>
        <w:t>resumen</w:t>
      </w:r>
      <w:r>
        <w:rPr>
          <w:spacing w:val="-6"/>
        </w:rPr>
        <w:t> </w:t>
      </w:r>
      <w:r>
        <w:rPr/>
        <w:t>será</w:t>
      </w:r>
      <w:r>
        <w:rPr>
          <w:spacing w:val="-8"/>
        </w:rPr>
        <w:t> </w:t>
      </w:r>
      <w:r>
        <w:rPr/>
        <w:t>máximo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500 palabras (sin contar los datos del encabezado y los autores).</w:t>
      </w:r>
    </w:p>
    <w:p>
      <w:pPr>
        <w:spacing w:after="0" w:line="276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708" w:footer="1006" w:top="1880" w:bottom="1200" w:left="1600" w:right="1580"/>
          <w:pgNumType w:start="1"/>
        </w:sectPr>
      </w:pPr>
    </w:p>
    <w:p>
      <w:pPr>
        <w:pStyle w:val="BodyText"/>
        <w:spacing w:before="215"/>
      </w:pPr>
    </w:p>
    <w:p>
      <w:pPr>
        <w:pStyle w:val="BodyText"/>
        <w:spacing w:before="1"/>
        <w:ind w:left="102"/>
      </w:pPr>
      <w:r>
        <w:rPr/>
        <w:t>El</w:t>
      </w:r>
      <w:r>
        <w:rPr>
          <w:spacing w:val="-7"/>
        </w:rPr>
        <w:t> </w:t>
      </w:r>
      <w:r>
        <w:rPr/>
        <w:t>encabezado</w:t>
      </w:r>
      <w:r>
        <w:rPr>
          <w:spacing w:val="-4"/>
        </w:rPr>
        <w:t> </w:t>
      </w:r>
      <w:r>
        <w:rPr/>
        <w:t>del</w:t>
      </w:r>
      <w:r>
        <w:rPr>
          <w:spacing w:val="-7"/>
        </w:rPr>
        <w:t> </w:t>
      </w:r>
      <w:r>
        <w:rPr/>
        <w:t>trabajo</w:t>
      </w:r>
      <w:r>
        <w:rPr>
          <w:spacing w:val="-3"/>
        </w:rPr>
        <w:t> </w:t>
      </w:r>
      <w:r>
        <w:rPr/>
        <w:t>deberá</w:t>
      </w:r>
      <w:r>
        <w:rPr>
          <w:spacing w:val="-6"/>
        </w:rPr>
        <w:t> </w:t>
      </w:r>
      <w:r>
        <w:rPr/>
        <w:t>incluir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siguientes</w:t>
      </w:r>
      <w:r>
        <w:rPr>
          <w:spacing w:val="-5"/>
        </w:rPr>
        <w:t> </w:t>
      </w:r>
      <w:r>
        <w:rPr/>
        <w:t>datos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orden</w:t>
      </w:r>
      <w:r>
        <w:rPr>
          <w:spacing w:val="-6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>
          <w:spacing w:val="-2"/>
        </w:rPr>
        <w:t>citan: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119" w:after="0"/>
        <w:ind w:left="529" w:right="0" w:hanging="427"/>
        <w:jc w:val="left"/>
        <w:rPr>
          <w:sz w:val="22"/>
        </w:rPr>
      </w:pPr>
      <w:r>
        <w:rPr>
          <w:sz w:val="22"/>
        </w:rPr>
        <w:t>Área</w:t>
      </w:r>
      <w:r>
        <w:rPr>
          <w:spacing w:val="-2"/>
          <w:sz w:val="22"/>
        </w:rPr>
        <w:t> temática.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7" w:after="0"/>
        <w:ind w:left="529" w:right="0" w:hanging="427"/>
        <w:jc w:val="left"/>
        <w:rPr>
          <w:sz w:val="22"/>
        </w:rPr>
      </w:pPr>
      <w:r>
        <w:rPr>
          <w:sz w:val="22"/>
        </w:rPr>
        <w:t>Título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la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presentación.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76" w:lineRule="auto" w:before="40" w:after="0"/>
        <w:ind w:left="529" w:right="117" w:hanging="428"/>
        <w:jc w:val="left"/>
        <w:rPr>
          <w:sz w:val="22"/>
        </w:rPr>
      </w:pPr>
      <w:r>
        <w:rPr/>
        <w:drawing>
          <wp:anchor distT="0" distB="0" distL="0" distR="0" allowOverlap="1" layoutInCell="1" locked="0" behindDoc="1" simplePos="0" relativeHeight="487447552">
            <wp:simplePos x="0" y="0"/>
            <wp:positionH relativeFrom="page">
              <wp:posOffset>1089452</wp:posOffset>
            </wp:positionH>
            <wp:positionV relativeFrom="paragraph">
              <wp:posOffset>305616</wp:posOffset>
            </wp:positionV>
            <wp:extent cx="5600907" cy="564091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907" cy="5640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Nombre</w:t>
      </w:r>
      <w:r>
        <w:rPr>
          <w:spacing w:val="40"/>
          <w:sz w:val="22"/>
        </w:rPr>
        <w:t> </w:t>
      </w:r>
      <w:r>
        <w:rPr>
          <w:sz w:val="22"/>
        </w:rPr>
        <w:t>completo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cada</w:t>
      </w:r>
      <w:r>
        <w:rPr>
          <w:spacing w:val="40"/>
          <w:sz w:val="22"/>
        </w:rPr>
        <w:t> </w:t>
      </w:r>
      <w:r>
        <w:rPr>
          <w:sz w:val="22"/>
        </w:rPr>
        <w:t>autor</w:t>
      </w:r>
      <w:r>
        <w:rPr>
          <w:spacing w:val="40"/>
          <w:sz w:val="22"/>
        </w:rPr>
        <w:t> </w:t>
      </w:r>
      <w:r>
        <w:rPr>
          <w:sz w:val="22"/>
        </w:rPr>
        <w:t>(iniciando</w:t>
      </w:r>
      <w:r>
        <w:rPr>
          <w:spacing w:val="40"/>
          <w:sz w:val="22"/>
        </w:rPr>
        <w:t> </w:t>
      </w:r>
      <w:r>
        <w:rPr>
          <w:sz w:val="22"/>
        </w:rPr>
        <w:t>con</w:t>
      </w:r>
      <w:r>
        <w:rPr>
          <w:spacing w:val="40"/>
          <w:sz w:val="22"/>
        </w:rPr>
        <w:t> </w:t>
      </w:r>
      <w:r>
        <w:rPr>
          <w:sz w:val="22"/>
        </w:rPr>
        <w:t>apellidos,</w:t>
      </w:r>
      <w:r>
        <w:rPr>
          <w:spacing w:val="40"/>
          <w:sz w:val="22"/>
        </w:rPr>
        <w:t> </w:t>
      </w:r>
      <w:r>
        <w:rPr>
          <w:sz w:val="22"/>
        </w:rPr>
        <w:t>seguido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nombre</w:t>
      </w:r>
      <w:r>
        <w:rPr>
          <w:spacing w:val="40"/>
          <w:sz w:val="22"/>
        </w:rPr>
        <w:t> </w:t>
      </w:r>
      <w:r>
        <w:rPr>
          <w:sz w:val="22"/>
        </w:rPr>
        <w:t>(s), separados por una coma).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52" w:lineRule="exact" w:before="0" w:after="0"/>
        <w:ind w:left="529" w:right="0" w:hanging="427"/>
        <w:jc w:val="left"/>
        <w:rPr>
          <w:sz w:val="22"/>
        </w:rPr>
      </w:pPr>
      <w:r>
        <w:rPr>
          <w:sz w:val="22"/>
        </w:rPr>
        <w:t>Nombre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la</w:t>
      </w:r>
      <w:r>
        <w:rPr>
          <w:spacing w:val="-5"/>
          <w:sz w:val="22"/>
        </w:rPr>
        <w:t> </w:t>
      </w:r>
      <w:r>
        <w:rPr>
          <w:sz w:val="22"/>
        </w:rPr>
        <w:t>Institución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los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autores.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7" w:after="0"/>
        <w:ind w:left="529" w:right="0" w:hanging="427"/>
        <w:jc w:val="left"/>
        <w:rPr>
          <w:sz w:val="22"/>
        </w:rPr>
      </w:pPr>
      <w:r>
        <w:rPr>
          <w:sz w:val="22"/>
        </w:rPr>
        <w:t>Dirección</w:t>
      </w:r>
      <w:r>
        <w:rPr>
          <w:spacing w:val="-7"/>
          <w:sz w:val="22"/>
        </w:rPr>
        <w:t> </w:t>
      </w:r>
      <w:r>
        <w:rPr>
          <w:sz w:val="22"/>
        </w:rPr>
        <w:t>electrónica</w:t>
      </w:r>
      <w:r>
        <w:rPr>
          <w:spacing w:val="-6"/>
          <w:sz w:val="22"/>
        </w:rPr>
        <w:t> </w:t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sz w:val="22"/>
        </w:rPr>
        <w:t>postal</w:t>
      </w:r>
      <w:r>
        <w:rPr>
          <w:spacing w:val="-5"/>
          <w:sz w:val="22"/>
        </w:rPr>
        <w:t> </w:t>
      </w:r>
      <w:r>
        <w:rPr>
          <w:sz w:val="22"/>
        </w:rPr>
        <w:t>del</w:t>
      </w:r>
      <w:r>
        <w:rPr>
          <w:spacing w:val="-4"/>
          <w:sz w:val="22"/>
        </w:rPr>
        <w:t> </w:t>
      </w:r>
      <w:r>
        <w:rPr>
          <w:sz w:val="22"/>
        </w:rPr>
        <w:t>autor</w:t>
      </w:r>
      <w:r>
        <w:rPr>
          <w:spacing w:val="-5"/>
          <w:sz w:val="22"/>
        </w:rPr>
        <w:t> </w:t>
      </w:r>
      <w:r>
        <w:rPr>
          <w:sz w:val="22"/>
        </w:rPr>
        <w:t>con</w:t>
      </w:r>
      <w:r>
        <w:rPr>
          <w:spacing w:val="-5"/>
          <w:sz w:val="22"/>
        </w:rPr>
        <w:t> </w:t>
      </w:r>
      <w:r>
        <w:rPr>
          <w:sz w:val="22"/>
        </w:rPr>
        <w:t>quién</w:t>
      </w:r>
      <w:r>
        <w:rPr>
          <w:spacing w:val="-6"/>
          <w:sz w:val="22"/>
        </w:rPr>
        <w:t> </w:t>
      </w:r>
      <w:r>
        <w:rPr>
          <w:sz w:val="22"/>
        </w:rPr>
        <w:t>se</w:t>
      </w:r>
      <w:r>
        <w:rPr>
          <w:spacing w:val="-4"/>
          <w:sz w:val="22"/>
        </w:rPr>
        <w:t> </w:t>
      </w:r>
      <w:r>
        <w:rPr>
          <w:sz w:val="22"/>
        </w:rPr>
        <w:t>establecerá</w:t>
      </w:r>
      <w:r>
        <w:rPr>
          <w:spacing w:val="-6"/>
          <w:sz w:val="22"/>
        </w:rPr>
        <w:t> </w:t>
      </w:r>
      <w:r>
        <w:rPr>
          <w:sz w:val="22"/>
        </w:rPr>
        <w:t>el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contacto.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8" w:after="0"/>
        <w:ind w:left="529" w:right="0" w:hanging="427"/>
        <w:jc w:val="left"/>
        <w:rPr>
          <w:sz w:val="22"/>
        </w:rPr>
      </w:pPr>
      <w:r>
        <w:rPr>
          <w:sz w:val="22"/>
        </w:rPr>
        <w:t>Teléfono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contacto.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9" w:after="0"/>
        <w:ind w:left="529" w:right="0" w:hanging="427"/>
        <w:jc w:val="left"/>
        <w:rPr>
          <w:sz w:val="22"/>
        </w:rPr>
      </w:pPr>
      <w:r>
        <w:rPr>
          <w:sz w:val="22"/>
        </w:rPr>
        <w:t>Palabras</w:t>
      </w:r>
      <w:r>
        <w:rPr>
          <w:spacing w:val="-6"/>
          <w:sz w:val="22"/>
        </w:rPr>
        <w:t> </w:t>
      </w:r>
      <w:r>
        <w:rPr>
          <w:sz w:val="22"/>
        </w:rPr>
        <w:t>clave</w:t>
      </w:r>
      <w:r>
        <w:rPr>
          <w:spacing w:val="-7"/>
          <w:sz w:val="22"/>
        </w:rPr>
        <w:t> </w:t>
      </w:r>
      <w:r>
        <w:rPr>
          <w:sz w:val="22"/>
        </w:rPr>
        <w:t>(máximo</w:t>
      </w:r>
      <w:r>
        <w:rPr>
          <w:spacing w:val="-7"/>
          <w:sz w:val="22"/>
        </w:rPr>
        <w:t> </w:t>
      </w:r>
      <w:r>
        <w:rPr>
          <w:spacing w:val="-5"/>
          <w:sz w:val="22"/>
        </w:rPr>
        <w:t>5)</w:t>
      </w:r>
    </w:p>
    <w:p>
      <w:pPr>
        <w:spacing w:before="159"/>
        <w:ind w:left="4" w:right="16" w:firstLine="0"/>
        <w:jc w:val="center"/>
        <w:rPr>
          <w:b/>
          <w:sz w:val="22"/>
        </w:rPr>
      </w:pPr>
      <w:r>
        <w:rPr>
          <w:b/>
          <w:sz w:val="22"/>
        </w:rPr>
        <w:t>Formato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del</w:t>
      </w:r>
      <w:r>
        <w:rPr>
          <w:b/>
          <w:spacing w:val="-2"/>
          <w:sz w:val="22"/>
        </w:rPr>
        <w:t> resumen</w:t>
      </w:r>
    </w:p>
    <w:p>
      <w:pPr>
        <w:pStyle w:val="BodyText"/>
        <w:spacing w:before="3" w:after="1"/>
        <w:rPr>
          <w:b/>
          <w:sz w:val="10"/>
        </w:rPr>
      </w:pPr>
    </w:p>
    <w:tbl>
      <w:tblPr>
        <w:tblW w:w="0" w:type="auto"/>
        <w:jc w:val="left"/>
        <w:tblInd w:w="681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86"/>
        <w:gridCol w:w="4414"/>
      </w:tblGrid>
      <w:tr>
        <w:trPr>
          <w:trHeight w:val="349" w:hRule="atLeast"/>
        </w:trPr>
        <w:tc>
          <w:tcPr>
            <w:tcW w:w="3286" w:type="dxa"/>
          </w:tcPr>
          <w:p>
            <w:pPr>
              <w:pStyle w:val="TableParagraph"/>
              <w:spacing w:line="240" w:lineRule="auto"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Tamaño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papel</w:t>
            </w:r>
          </w:p>
        </w:tc>
        <w:tc>
          <w:tcPr>
            <w:tcW w:w="4414" w:type="dxa"/>
          </w:tcPr>
          <w:p>
            <w:pPr>
              <w:pStyle w:val="TableParagraph"/>
              <w:spacing w:line="240" w:lineRule="auto" w:before="1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Carta</w:t>
            </w:r>
          </w:p>
        </w:tc>
      </w:tr>
      <w:tr>
        <w:trPr>
          <w:trHeight w:val="460" w:hRule="atLeast"/>
        </w:trPr>
        <w:tc>
          <w:tcPr>
            <w:tcW w:w="3286" w:type="dxa"/>
          </w:tcPr>
          <w:p>
            <w:pPr>
              <w:pStyle w:val="TableParagraph"/>
              <w:spacing w:line="240" w:lineRule="auto" w:before="1"/>
              <w:rPr>
                <w:sz w:val="20"/>
              </w:rPr>
            </w:pPr>
            <w:r>
              <w:rPr>
                <w:spacing w:val="-2"/>
                <w:sz w:val="20"/>
              </w:rPr>
              <w:t>Márgenes</w:t>
            </w:r>
          </w:p>
        </w:tc>
        <w:tc>
          <w:tcPr>
            <w:tcW w:w="4414" w:type="dxa"/>
          </w:tcPr>
          <w:p>
            <w:pPr>
              <w:pStyle w:val="TableParagraph"/>
              <w:spacing w:line="228" w:lineRule="exact"/>
              <w:ind w:left="105" w:right="1175"/>
              <w:rPr>
                <w:b/>
                <w:sz w:val="20"/>
              </w:rPr>
            </w:pPr>
            <w:r>
              <w:rPr>
                <w:b/>
                <w:sz w:val="20"/>
              </w:rPr>
              <w:t>Superior e inferior 3 cm Izquierdo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y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derecho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2.5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cm</w:t>
            </w:r>
          </w:p>
        </w:tc>
      </w:tr>
      <w:tr>
        <w:trPr>
          <w:trHeight w:val="351" w:hRule="atLeast"/>
        </w:trPr>
        <w:tc>
          <w:tcPr>
            <w:tcW w:w="3286" w:type="dxa"/>
          </w:tcPr>
          <w:p>
            <w:pPr>
              <w:pStyle w:val="TableParagraph"/>
              <w:spacing w:line="240" w:lineRule="auto" w:before="1"/>
              <w:rPr>
                <w:sz w:val="20"/>
              </w:rPr>
            </w:pPr>
            <w:r>
              <w:rPr>
                <w:sz w:val="20"/>
              </w:rPr>
              <w:t>Tipo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letra</w:t>
            </w:r>
          </w:p>
        </w:tc>
        <w:tc>
          <w:tcPr>
            <w:tcW w:w="4414" w:type="dxa"/>
          </w:tcPr>
          <w:p>
            <w:pPr>
              <w:pStyle w:val="TableParagraph"/>
              <w:spacing w:line="240" w:lineRule="auto" w:before="1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Arial</w:t>
            </w:r>
          </w:p>
        </w:tc>
      </w:tr>
      <w:tr>
        <w:trPr>
          <w:trHeight w:val="460" w:hRule="atLeast"/>
        </w:trPr>
        <w:tc>
          <w:tcPr>
            <w:tcW w:w="3286" w:type="dxa"/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Título</w:t>
            </w:r>
          </w:p>
        </w:tc>
        <w:tc>
          <w:tcPr>
            <w:tcW w:w="4414" w:type="dxa"/>
          </w:tcPr>
          <w:p>
            <w:pPr>
              <w:pStyle w:val="TableParagraph"/>
              <w:spacing w:line="230" w:lineRule="exact"/>
              <w:ind w:left="105" w:right="4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puntos,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negrita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con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espaciado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posterior de 18 puntos</w:t>
            </w:r>
          </w:p>
        </w:tc>
      </w:tr>
      <w:tr>
        <w:trPr>
          <w:trHeight w:val="349" w:hRule="atLeast"/>
        </w:trPr>
        <w:tc>
          <w:tcPr>
            <w:tcW w:w="3286" w:type="dxa"/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Área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temática</w:t>
            </w:r>
          </w:p>
        </w:tc>
        <w:tc>
          <w:tcPr>
            <w:tcW w:w="4414" w:type="dxa"/>
          </w:tcPr>
          <w:p>
            <w:pPr>
              <w:pStyle w:val="TableParagraph"/>
              <w:spacing w:line="229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puntos</w:t>
            </w:r>
          </w:p>
        </w:tc>
      </w:tr>
      <w:tr>
        <w:trPr>
          <w:trHeight w:val="349" w:hRule="atLeast"/>
        </w:trPr>
        <w:tc>
          <w:tcPr>
            <w:tcW w:w="3286" w:type="dxa"/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Nombres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los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autores</w:t>
            </w:r>
          </w:p>
        </w:tc>
        <w:tc>
          <w:tcPr>
            <w:tcW w:w="4414" w:type="dxa"/>
          </w:tcPr>
          <w:p>
            <w:pPr>
              <w:pStyle w:val="TableParagraph"/>
              <w:spacing w:line="229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puntos</w:t>
            </w:r>
          </w:p>
        </w:tc>
      </w:tr>
      <w:tr>
        <w:trPr>
          <w:trHeight w:val="349" w:hRule="atLeast"/>
        </w:trPr>
        <w:tc>
          <w:tcPr>
            <w:tcW w:w="3286" w:type="dxa"/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Dirección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electrónica</w:t>
            </w:r>
          </w:p>
        </w:tc>
        <w:tc>
          <w:tcPr>
            <w:tcW w:w="4414" w:type="dxa"/>
          </w:tcPr>
          <w:p>
            <w:pPr>
              <w:pStyle w:val="TableParagraph"/>
              <w:spacing w:line="229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puntos</w:t>
            </w:r>
          </w:p>
        </w:tc>
      </w:tr>
      <w:tr>
        <w:trPr>
          <w:trHeight w:val="350" w:hRule="atLeast"/>
        </w:trPr>
        <w:tc>
          <w:tcPr>
            <w:tcW w:w="3286" w:type="dxa"/>
          </w:tcPr>
          <w:p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Dirección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postal</w:t>
            </w:r>
          </w:p>
        </w:tc>
        <w:tc>
          <w:tcPr>
            <w:tcW w:w="4414" w:type="dxa"/>
          </w:tcPr>
          <w:p>
            <w:pPr>
              <w:pStyle w:val="TableParagraph"/>
              <w:spacing w:line="23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puntos</w:t>
            </w:r>
          </w:p>
        </w:tc>
      </w:tr>
      <w:tr>
        <w:trPr>
          <w:trHeight w:val="462" w:hRule="atLeast"/>
        </w:trPr>
        <w:tc>
          <w:tcPr>
            <w:tcW w:w="3286" w:type="dxa"/>
          </w:tcPr>
          <w:p>
            <w:pPr>
              <w:pStyle w:val="TableParagraph"/>
              <w:spacing w:line="240" w:lineRule="auto" w:before="1"/>
              <w:rPr>
                <w:sz w:val="20"/>
              </w:rPr>
            </w:pPr>
            <w:r>
              <w:rPr>
                <w:spacing w:val="-2"/>
                <w:sz w:val="20"/>
              </w:rPr>
              <w:t>Resumen</w:t>
            </w:r>
          </w:p>
        </w:tc>
        <w:tc>
          <w:tcPr>
            <w:tcW w:w="4414" w:type="dxa"/>
          </w:tcPr>
          <w:p>
            <w:pPr>
              <w:pStyle w:val="TableParagraph"/>
              <w:spacing w:line="230" w:lineRule="exact"/>
              <w:ind w:left="105" w:right="4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puntos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con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interlineado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1.5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y espaciado posterior de 6 puntos</w:t>
            </w:r>
          </w:p>
        </w:tc>
      </w:tr>
    </w:tbl>
    <w:p>
      <w:pPr>
        <w:pStyle w:val="BodyText"/>
        <w:spacing w:before="122"/>
        <w:rPr>
          <w:b/>
        </w:rPr>
      </w:pPr>
    </w:p>
    <w:p>
      <w:pPr>
        <w:pStyle w:val="BodyText"/>
        <w:spacing w:line="276" w:lineRule="auto"/>
        <w:ind w:left="102" w:right="115"/>
        <w:jc w:val="both"/>
      </w:pPr>
      <w:r>
        <w:rPr/>
        <w:t>Los resúmenes deberán enviarse en formato Word al siguiente correo electrónico: </w:t>
      </w:r>
      <w:hyperlink r:id="rId9">
        <w:r>
          <w:rPr>
            <w:color w:val="0000FF"/>
            <w:u w:val="single" w:color="0000FF"/>
          </w:rPr>
          <w:t>congreso@asocean.net</w:t>
        </w:r>
      </w:hyperlink>
      <w:r>
        <w:rPr>
          <w:u w:val="none"/>
        </w:rPr>
        <w:t>, indicando en el asunto del correo la modalidad en la que se somete el trabajo: 1) Presentación oral 2) Poster.</w:t>
      </w:r>
    </w:p>
    <w:p>
      <w:pPr>
        <w:spacing w:before="241"/>
        <w:ind w:left="102" w:right="0" w:firstLine="0"/>
        <w:jc w:val="both"/>
        <w:rPr>
          <w:b/>
          <w:sz w:val="22"/>
        </w:rPr>
      </w:pPr>
      <w:r>
        <w:rPr>
          <w:b/>
          <w:sz w:val="22"/>
        </w:rPr>
        <w:t>Fechas</w:t>
      </w:r>
      <w:r>
        <w:rPr>
          <w:b/>
          <w:spacing w:val="-4"/>
          <w:sz w:val="22"/>
        </w:rPr>
        <w:t> </w:t>
      </w:r>
      <w:r>
        <w:rPr>
          <w:b/>
          <w:spacing w:val="-2"/>
          <w:sz w:val="22"/>
        </w:rPr>
        <w:t>límite.</w:t>
      </w:r>
    </w:p>
    <w:p>
      <w:pPr>
        <w:pStyle w:val="BodyText"/>
        <w:spacing w:before="24"/>
        <w:rPr>
          <w:b/>
        </w:rPr>
      </w:pPr>
    </w:p>
    <w:p>
      <w:pPr>
        <w:spacing w:before="0"/>
        <w:ind w:left="102" w:right="0" w:firstLine="0"/>
        <w:jc w:val="both"/>
        <w:rPr>
          <w:sz w:val="22"/>
        </w:rPr>
      </w:pPr>
      <w:r>
        <w:rPr>
          <w:sz w:val="22"/>
        </w:rPr>
        <w:t>Fecha</w:t>
      </w:r>
      <w:r>
        <w:rPr>
          <w:spacing w:val="-6"/>
          <w:sz w:val="22"/>
        </w:rPr>
        <w:t> </w:t>
      </w:r>
      <w:r>
        <w:rPr>
          <w:sz w:val="22"/>
        </w:rPr>
        <w:t>límite</w:t>
      </w:r>
      <w:r>
        <w:rPr>
          <w:spacing w:val="-4"/>
          <w:sz w:val="22"/>
        </w:rPr>
        <w:t> </w:t>
      </w:r>
      <w:r>
        <w:rPr>
          <w:sz w:val="22"/>
        </w:rPr>
        <w:t>para</w:t>
      </w:r>
      <w:r>
        <w:rPr>
          <w:spacing w:val="-4"/>
          <w:sz w:val="22"/>
        </w:rPr>
        <w:t> </w:t>
      </w:r>
      <w:r>
        <w:rPr>
          <w:sz w:val="22"/>
        </w:rPr>
        <w:t>la</w:t>
      </w:r>
      <w:r>
        <w:rPr>
          <w:spacing w:val="-5"/>
          <w:sz w:val="22"/>
        </w:rPr>
        <w:t> </w:t>
      </w:r>
      <w:r>
        <w:rPr>
          <w:sz w:val="22"/>
        </w:rPr>
        <w:t>recepción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los</w:t>
      </w:r>
      <w:r>
        <w:rPr>
          <w:spacing w:val="-5"/>
          <w:sz w:val="22"/>
        </w:rPr>
        <w:t> </w:t>
      </w:r>
      <w:r>
        <w:rPr>
          <w:sz w:val="22"/>
        </w:rPr>
        <w:t>resúmenes:</w:t>
      </w:r>
      <w:r>
        <w:rPr>
          <w:spacing w:val="52"/>
          <w:sz w:val="22"/>
        </w:rPr>
        <w:t> </w:t>
      </w:r>
      <w:r>
        <w:rPr>
          <w:b/>
          <w:sz w:val="22"/>
        </w:rPr>
        <w:t>30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noviembre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2025</w:t>
      </w:r>
      <w:r>
        <w:rPr>
          <w:spacing w:val="-2"/>
          <w:sz w:val="22"/>
        </w:rPr>
        <w:t>.</w:t>
      </w:r>
    </w:p>
    <w:p>
      <w:pPr>
        <w:pStyle w:val="BodyText"/>
        <w:spacing w:line="276" w:lineRule="auto" w:before="157"/>
        <w:ind w:left="102" w:right="116"/>
        <w:jc w:val="both"/>
      </w:pPr>
      <w:r>
        <w:rPr/>
        <w:t>Fecha para comunicar a los autores de los resúmenes aceptados la modalidad en la cual los presentarán: Dentro de los 30 días siguientes a la aceptación de los trabajos.</w:t>
      </w:r>
    </w:p>
    <w:p>
      <w:pPr>
        <w:pStyle w:val="BodyText"/>
        <w:spacing w:line="276" w:lineRule="auto" w:before="120"/>
        <w:ind w:left="102" w:right="115"/>
        <w:jc w:val="both"/>
      </w:pPr>
      <w:r>
        <w:rPr/>
        <w:t>Una vez que la Comisión Permanente del Congreso otorgue la aceptación de los trabajos, los ponentes deberán tramitar su inscripción al congreso considerando los siguientes </w:t>
      </w:r>
      <w:r>
        <w:rPr>
          <w:spacing w:val="-2"/>
        </w:rPr>
        <w:t>costos:</w:t>
      </w:r>
    </w:p>
    <w:p>
      <w:pPr>
        <w:spacing w:after="0" w:line="276" w:lineRule="auto"/>
        <w:jc w:val="both"/>
        <w:sectPr>
          <w:pgSz w:w="12240" w:h="15840"/>
          <w:pgMar w:header="708" w:footer="1006" w:top="1880" w:bottom="1200" w:left="1600" w:right="158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spacing w:before="0"/>
        <w:ind w:left="102" w:right="0" w:firstLine="0"/>
        <w:jc w:val="both"/>
        <w:rPr>
          <w:b/>
          <w:sz w:val="22"/>
        </w:rPr>
      </w:pPr>
      <w:r>
        <w:rPr/>
        <w:drawing>
          <wp:anchor distT="0" distB="0" distL="0" distR="0" allowOverlap="1" layoutInCell="1" locked="0" behindDoc="1" simplePos="0" relativeHeight="487448064">
            <wp:simplePos x="0" y="0"/>
            <wp:positionH relativeFrom="page">
              <wp:posOffset>1089452</wp:posOffset>
            </wp:positionH>
            <wp:positionV relativeFrom="paragraph">
              <wp:posOffset>602147</wp:posOffset>
            </wp:positionV>
            <wp:extent cx="5600907" cy="56409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907" cy="5640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Costos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participación</w:t>
      </w:r>
    </w:p>
    <w:p>
      <w:pPr>
        <w:pStyle w:val="BodyText"/>
        <w:spacing w:before="8"/>
        <w:rPr>
          <w:b/>
          <w:sz w:val="13"/>
        </w:rPr>
      </w:pPr>
    </w:p>
    <w:tbl>
      <w:tblPr>
        <w:tblW w:w="0" w:type="auto"/>
        <w:jc w:val="left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14"/>
        <w:gridCol w:w="4414"/>
      </w:tblGrid>
      <w:tr>
        <w:trPr>
          <w:trHeight w:val="253" w:hRule="atLeast"/>
        </w:trPr>
        <w:tc>
          <w:tcPr>
            <w:tcW w:w="4414" w:type="dxa"/>
          </w:tcPr>
          <w:p>
            <w:pPr>
              <w:pStyle w:val="TableParagraph"/>
              <w:spacing w:before="23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FECHAS</w:t>
            </w:r>
          </w:p>
        </w:tc>
        <w:tc>
          <w:tcPr>
            <w:tcW w:w="4414" w:type="dxa"/>
          </w:tcPr>
          <w:p>
            <w:pPr>
              <w:pStyle w:val="TableParagraph"/>
              <w:spacing w:line="234" w:lineRule="exact"/>
              <w:ind w:left="12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COSTOS</w:t>
            </w:r>
          </w:p>
        </w:tc>
      </w:tr>
      <w:tr>
        <w:trPr>
          <w:trHeight w:val="230" w:hRule="atLeast"/>
        </w:trPr>
        <w:tc>
          <w:tcPr>
            <w:tcW w:w="8828" w:type="dxa"/>
            <w:gridSpan w:val="2"/>
            <w:shd w:val="clear" w:color="auto" w:fill="F1F1F1"/>
          </w:tcPr>
          <w:p>
            <w:pPr>
              <w:pStyle w:val="TableParagraph"/>
              <w:spacing w:line="210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Inscripción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temprana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(antes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diciembre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2025)</w:t>
            </w:r>
          </w:p>
        </w:tc>
      </w:tr>
      <w:tr>
        <w:trPr>
          <w:trHeight w:val="251" w:hRule="atLeast"/>
        </w:trPr>
        <w:tc>
          <w:tcPr>
            <w:tcW w:w="4414" w:type="dxa"/>
          </w:tcPr>
          <w:p>
            <w:pPr>
              <w:pStyle w:val="TableParagraph"/>
              <w:spacing w:before="21"/>
              <w:rPr>
                <w:sz w:val="20"/>
              </w:rPr>
            </w:pPr>
            <w:r>
              <w:rPr>
                <w:sz w:val="20"/>
              </w:rPr>
              <w:t>Socios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ASOCEAN</w:t>
            </w:r>
          </w:p>
        </w:tc>
        <w:tc>
          <w:tcPr>
            <w:tcW w:w="4414" w:type="dxa"/>
          </w:tcPr>
          <w:p>
            <w:pPr>
              <w:pStyle w:val="TableParagraph"/>
              <w:spacing w:line="232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$2,500.00</w:t>
            </w:r>
          </w:p>
        </w:tc>
      </w:tr>
      <w:tr>
        <w:trPr>
          <w:trHeight w:val="253" w:hRule="atLeast"/>
        </w:trPr>
        <w:tc>
          <w:tcPr>
            <w:tcW w:w="4414" w:type="dxa"/>
          </w:tcPr>
          <w:p>
            <w:pPr>
              <w:pStyle w:val="TableParagraph"/>
              <w:spacing w:before="23"/>
              <w:rPr>
                <w:sz w:val="20"/>
              </w:rPr>
            </w:pPr>
            <w:r>
              <w:rPr>
                <w:sz w:val="20"/>
              </w:rPr>
              <w:t>Investigadores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profesionistas</w:t>
            </w:r>
          </w:p>
        </w:tc>
        <w:tc>
          <w:tcPr>
            <w:tcW w:w="4414" w:type="dxa"/>
          </w:tcPr>
          <w:p>
            <w:pPr>
              <w:pStyle w:val="TableParagraph"/>
              <w:spacing w:line="234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$3,500.00</w:t>
            </w:r>
          </w:p>
        </w:tc>
      </w:tr>
      <w:tr>
        <w:trPr>
          <w:trHeight w:val="251" w:hRule="atLeast"/>
        </w:trPr>
        <w:tc>
          <w:tcPr>
            <w:tcW w:w="4414" w:type="dxa"/>
          </w:tcPr>
          <w:p>
            <w:pPr>
              <w:pStyle w:val="TableParagraph"/>
              <w:spacing w:before="21"/>
              <w:rPr>
                <w:sz w:val="20"/>
              </w:rPr>
            </w:pPr>
            <w:r>
              <w:rPr>
                <w:spacing w:val="-2"/>
                <w:sz w:val="20"/>
              </w:rPr>
              <w:t>Estudiantes*</w:t>
            </w:r>
          </w:p>
        </w:tc>
        <w:tc>
          <w:tcPr>
            <w:tcW w:w="4414" w:type="dxa"/>
          </w:tcPr>
          <w:p>
            <w:pPr>
              <w:pStyle w:val="TableParagraph"/>
              <w:spacing w:line="232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$1,500.00</w:t>
            </w:r>
          </w:p>
        </w:tc>
      </w:tr>
      <w:tr>
        <w:trPr>
          <w:trHeight w:val="253" w:hRule="atLeast"/>
        </w:trPr>
        <w:tc>
          <w:tcPr>
            <w:tcW w:w="4414" w:type="dxa"/>
          </w:tcPr>
          <w:p>
            <w:pPr>
              <w:pStyle w:val="TableParagraph"/>
              <w:spacing w:before="23"/>
              <w:rPr>
                <w:sz w:val="20"/>
              </w:rPr>
            </w:pPr>
            <w:r>
              <w:rPr>
                <w:spacing w:val="-2"/>
                <w:sz w:val="20"/>
              </w:rPr>
              <w:t>Acompañantes</w:t>
            </w:r>
          </w:p>
        </w:tc>
        <w:tc>
          <w:tcPr>
            <w:tcW w:w="4414" w:type="dxa"/>
          </w:tcPr>
          <w:p>
            <w:pPr>
              <w:pStyle w:val="TableParagraph"/>
              <w:spacing w:line="234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$1,750.00</w:t>
            </w:r>
          </w:p>
        </w:tc>
      </w:tr>
      <w:tr>
        <w:trPr>
          <w:trHeight w:val="230" w:hRule="atLeast"/>
        </w:trPr>
        <w:tc>
          <w:tcPr>
            <w:tcW w:w="8828" w:type="dxa"/>
            <w:gridSpan w:val="2"/>
            <w:shd w:val="clear" w:color="auto" w:fill="F1F1F1"/>
          </w:tcPr>
          <w:p>
            <w:pPr>
              <w:pStyle w:val="TableParagraph"/>
              <w:spacing w:line="210" w:lineRule="exact"/>
              <w:ind w:left="5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Inscripción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entre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el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16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diciembre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2025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y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el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28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febrero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2026</w:t>
            </w:r>
          </w:p>
        </w:tc>
      </w:tr>
      <w:tr>
        <w:trPr>
          <w:trHeight w:val="252" w:hRule="atLeast"/>
        </w:trPr>
        <w:tc>
          <w:tcPr>
            <w:tcW w:w="4414" w:type="dxa"/>
          </w:tcPr>
          <w:p>
            <w:pPr>
              <w:pStyle w:val="TableParagraph"/>
              <w:spacing w:before="21"/>
              <w:rPr>
                <w:sz w:val="20"/>
              </w:rPr>
            </w:pPr>
            <w:r>
              <w:rPr>
                <w:sz w:val="20"/>
              </w:rPr>
              <w:t>Socios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ASOCEAN</w:t>
            </w:r>
          </w:p>
        </w:tc>
        <w:tc>
          <w:tcPr>
            <w:tcW w:w="4414" w:type="dxa"/>
          </w:tcPr>
          <w:p>
            <w:pPr>
              <w:pStyle w:val="TableParagraph"/>
              <w:spacing w:line="232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$3,000.00</w:t>
            </w:r>
          </w:p>
        </w:tc>
      </w:tr>
      <w:tr>
        <w:trPr>
          <w:trHeight w:val="253" w:hRule="atLeast"/>
        </w:trPr>
        <w:tc>
          <w:tcPr>
            <w:tcW w:w="4414" w:type="dxa"/>
          </w:tcPr>
          <w:p>
            <w:pPr>
              <w:pStyle w:val="TableParagraph"/>
              <w:spacing w:before="23"/>
              <w:rPr>
                <w:sz w:val="20"/>
              </w:rPr>
            </w:pPr>
            <w:r>
              <w:rPr>
                <w:sz w:val="20"/>
              </w:rPr>
              <w:t>Investigadores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profesionistas</w:t>
            </w:r>
          </w:p>
        </w:tc>
        <w:tc>
          <w:tcPr>
            <w:tcW w:w="4414" w:type="dxa"/>
          </w:tcPr>
          <w:p>
            <w:pPr>
              <w:pStyle w:val="TableParagraph"/>
              <w:spacing w:line="232" w:lineRule="exact" w:before="2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$4,000.00</w:t>
            </w:r>
          </w:p>
        </w:tc>
      </w:tr>
      <w:tr>
        <w:trPr>
          <w:trHeight w:val="254" w:hRule="atLeast"/>
        </w:trPr>
        <w:tc>
          <w:tcPr>
            <w:tcW w:w="4414" w:type="dxa"/>
          </w:tcPr>
          <w:p>
            <w:pPr>
              <w:pStyle w:val="TableParagraph"/>
              <w:spacing w:before="23"/>
              <w:rPr>
                <w:sz w:val="20"/>
              </w:rPr>
            </w:pPr>
            <w:r>
              <w:rPr>
                <w:spacing w:val="-2"/>
                <w:sz w:val="20"/>
              </w:rPr>
              <w:t>Estudiantes*</w:t>
            </w:r>
          </w:p>
        </w:tc>
        <w:tc>
          <w:tcPr>
            <w:tcW w:w="4414" w:type="dxa"/>
          </w:tcPr>
          <w:p>
            <w:pPr>
              <w:pStyle w:val="TableParagraph"/>
              <w:spacing w:line="234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$1,750.00</w:t>
            </w:r>
          </w:p>
        </w:tc>
      </w:tr>
      <w:tr>
        <w:trPr>
          <w:trHeight w:val="251" w:hRule="atLeast"/>
        </w:trPr>
        <w:tc>
          <w:tcPr>
            <w:tcW w:w="4414" w:type="dxa"/>
          </w:tcPr>
          <w:p>
            <w:pPr>
              <w:pStyle w:val="TableParagraph"/>
              <w:spacing w:before="21"/>
              <w:rPr>
                <w:sz w:val="20"/>
              </w:rPr>
            </w:pPr>
            <w:r>
              <w:rPr>
                <w:spacing w:val="-2"/>
                <w:sz w:val="20"/>
              </w:rPr>
              <w:t>Acompañantes</w:t>
            </w:r>
          </w:p>
        </w:tc>
        <w:tc>
          <w:tcPr>
            <w:tcW w:w="4414" w:type="dxa"/>
          </w:tcPr>
          <w:p>
            <w:pPr>
              <w:pStyle w:val="TableParagraph"/>
              <w:spacing w:line="232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$2,000.00</w:t>
            </w:r>
          </w:p>
        </w:tc>
      </w:tr>
      <w:tr>
        <w:trPr>
          <w:trHeight w:val="230" w:hRule="atLeast"/>
        </w:trPr>
        <w:tc>
          <w:tcPr>
            <w:tcW w:w="8828" w:type="dxa"/>
            <w:gridSpan w:val="2"/>
            <w:shd w:val="clear" w:color="auto" w:fill="F1F1F1"/>
          </w:tcPr>
          <w:p>
            <w:pPr>
              <w:pStyle w:val="TableParagraph"/>
              <w:spacing w:line="210" w:lineRule="exact"/>
              <w:ind w:left="5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Inscripción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entre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el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01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y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el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03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marzo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2026</w:t>
            </w:r>
          </w:p>
        </w:tc>
      </w:tr>
      <w:tr>
        <w:trPr>
          <w:trHeight w:val="254" w:hRule="atLeast"/>
        </w:trPr>
        <w:tc>
          <w:tcPr>
            <w:tcW w:w="4414" w:type="dxa"/>
          </w:tcPr>
          <w:p>
            <w:pPr>
              <w:pStyle w:val="TableParagraph"/>
              <w:spacing w:before="23"/>
              <w:rPr>
                <w:sz w:val="20"/>
              </w:rPr>
            </w:pPr>
            <w:r>
              <w:rPr>
                <w:sz w:val="20"/>
              </w:rPr>
              <w:t>Socios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ASOCEAN</w:t>
            </w:r>
          </w:p>
        </w:tc>
        <w:tc>
          <w:tcPr>
            <w:tcW w:w="4414" w:type="dxa"/>
          </w:tcPr>
          <w:p>
            <w:pPr>
              <w:pStyle w:val="TableParagraph"/>
              <w:spacing w:line="234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$3,500.00</w:t>
            </w:r>
          </w:p>
        </w:tc>
      </w:tr>
      <w:tr>
        <w:trPr>
          <w:trHeight w:val="251" w:hRule="atLeast"/>
        </w:trPr>
        <w:tc>
          <w:tcPr>
            <w:tcW w:w="4414" w:type="dxa"/>
          </w:tcPr>
          <w:p>
            <w:pPr>
              <w:pStyle w:val="TableParagraph"/>
              <w:spacing w:before="21"/>
              <w:rPr>
                <w:sz w:val="20"/>
              </w:rPr>
            </w:pPr>
            <w:r>
              <w:rPr>
                <w:sz w:val="20"/>
              </w:rPr>
              <w:t>Investigadores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profesionistas</w:t>
            </w:r>
          </w:p>
        </w:tc>
        <w:tc>
          <w:tcPr>
            <w:tcW w:w="4414" w:type="dxa"/>
          </w:tcPr>
          <w:p>
            <w:pPr>
              <w:pStyle w:val="TableParagraph"/>
              <w:spacing w:line="232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$4,500.00</w:t>
            </w:r>
          </w:p>
        </w:tc>
      </w:tr>
      <w:tr>
        <w:trPr>
          <w:trHeight w:val="253" w:hRule="atLeast"/>
        </w:trPr>
        <w:tc>
          <w:tcPr>
            <w:tcW w:w="4414" w:type="dxa"/>
          </w:tcPr>
          <w:p>
            <w:pPr>
              <w:pStyle w:val="TableParagraph"/>
              <w:spacing w:before="23"/>
              <w:rPr>
                <w:sz w:val="20"/>
              </w:rPr>
            </w:pPr>
            <w:r>
              <w:rPr>
                <w:spacing w:val="-2"/>
                <w:sz w:val="20"/>
              </w:rPr>
              <w:t>Estudiantes*</w:t>
            </w:r>
          </w:p>
        </w:tc>
        <w:tc>
          <w:tcPr>
            <w:tcW w:w="4414" w:type="dxa"/>
          </w:tcPr>
          <w:p>
            <w:pPr>
              <w:pStyle w:val="TableParagraph"/>
              <w:spacing w:line="234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$2,000.00</w:t>
            </w:r>
          </w:p>
        </w:tc>
      </w:tr>
      <w:tr>
        <w:trPr>
          <w:trHeight w:val="251" w:hRule="atLeast"/>
        </w:trPr>
        <w:tc>
          <w:tcPr>
            <w:tcW w:w="4414" w:type="dxa"/>
          </w:tcPr>
          <w:p>
            <w:pPr>
              <w:pStyle w:val="TableParagraph"/>
              <w:spacing w:before="21"/>
              <w:rPr>
                <w:sz w:val="20"/>
              </w:rPr>
            </w:pPr>
            <w:r>
              <w:rPr>
                <w:spacing w:val="-2"/>
                <w:sz w:val="20"/>
              </w:rPr>
              <w:t>Acompañantes</w:t>
            </w:r>
          </w:p>
        </w:tc>
        <w:tc>
          <w:tcPr>
            <w:tcW w:w="4414" w:type="dxa"/>
          </w:tcPr>
          <w:p>
            <w:pPr>
              <w:pStyle w:val="TableParagraph"/>
              <w:spacing w:line="232" w:lineRule="exact"/>
              <w:ind w:left="0" w:right="93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$2,250.00</w:t>
            </w:r>
          </w:p>
        </w:tc>
      </w:tr>
      <w:tr>
        <w:trPr>
          <w:trHeight w:val="253" w:hRule="atLeast"/>
        </w:trPr>
        <w:tc>
          <w:tcPr>
            <w:tcW w:w="4414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414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line="276" w:lineRule="auto" w:before="8"/>
        <w:ind w:left="102" w:right="128" w:firstLine="0"/>
        <w:jc w:val="both"/>
        <w:rPr>
          <w:sz w:val="18"/>
        </w:rPr>
      </w:pPr>
      <w:r>
        <w:rPr>
          <w:sz w:val="18"/>
        </w:rPr>
        <w:t>Notas: *Las solicitudes</w:t>
      </w:r>
      <w:r>
        <w:rPr>
          <w:spacing w:val="-2"/>
          <w:sz w:val="18"/>
        </w:rPr>
        <w:t> </w:t>
      </w:r>
      <w:r>
        <w:rPr>
          <w:sz w:val="18"/>
        </w:rPr>
        <w:t>de inscripción como</w:t>
      </w:r>
      <w:r>
        <w:rPr>
          <w:spacing w:val="-3"/>
          <w:sz w:val="18"/>
        </w:rPr>
        <w:t> </w:t>
      </w:r>
      <w:r>
        <w:rPr>
          <w:sz w:val="18"/>
        </w:rPr>
        <w:t>estudiantes deberán acompañarse con un documento vigente</w:t>
      </w:r>
      <w:r>
        <w:rPr>
          <w:spacing w:val="-3"/>
          <w:sz w:val="18"/>
        </w:rPr>
        <w:t> </w:t>
      </w:r>
      <w:r>
        <w:rPr>
          <w:sz w:val="18"/>
        </w:rPr>
        <w:t>que acredite la condición de estudiante.</w:t>
      </w:r>
    </w:p>
    <w:p>
      <w:pPr>
        <w:pStyle w:val="BodyText"/>
        <w:spacing w:before="86"/>
        <w:rPr>
          <w:sz w:val="18"/>
        </w:rPr>
      </w:pPr>
    </w:p>
    <w:p>
      <w:pPr>
        <w:pStyle w:val="BodyText"/>
        <w:spacing w:line="276" w:lineRule="auto"/>
        <w:ind w:left="102" w:right="113"/>
        <w:jc w:val="both"/>
      </w:pPr>
      <w:r>
        <w:rPr/>
        <w:t>La</w:t>
      </w:r>
      <w:r>
        <w:rPr>
          <w:spacing w:val="-1"/>
        </w:rPr>
        <w:t> </w:t>
      </w:r>
      <w:r>
        <w:rPr/>
        <w:t>inscripción de participantes ya sea</w:t>
      </w:r>
      <w:r>
        <w:rPr>
          <w:spacing w:val="-3"/>
        </w:rPr>
        <w:t> </w:t>
      </w:r>
      <w:r>
        <w:rPr/>
        <w:t>ponente o</w:t>
      </w:r>
      <w:r>
        <w:rPr>
          <w:spacing w:val="-5"/>
        </w:rPr>
        <w:t> </w:t>
      </w:r>
      <w:r>
        <w:rPr/>
        <w:t>asistente, (investigadores, profesionistas, estudiantes y socios de ASOCEAN) incluye constancia de participación y acceso a todas las</w:t>
      </w:r>
      <w:r>
        <w:rPr>
          <w:spacing w:val="-7"/>
        </w:rPr>
        <w:t> </w:t>
      </w:r>
      <w:r>
        <w:rPr/>
        <w:t>ponencias</w:t>
      </w:r>
      <w:r>
        <w:rPr>
          <w:spacing w:val="-7"/>
        </w:rPr>
        <w:t> </w:t>
      </w:r>
      <w:r>
        <w:rPr/>
        <w:t>del</w:t>
      </w:r>
      <w:r>
        <w:rPr>
          <w:spacing w:val="-10"/>
        </w:rPr>
        <w:t> </w:t>
      </w:r>
      <w:r>
        <w:rPr/>
        <w:t>congreso,</w:t>
      </w:r>
      <w:r>
        <w:rPr>
          <w:spacing w:val="-6"/>
        </w:rPr>
        <w:t> </w:t>
      </w:r>
      <w:r>
        <w:rPr/>
        <w:t>el</w:t>
      </w:r>
      <w:r>
        <w:rPr>
          <w:spacing w:val="-10"/>
        </w:rPr>
        <w:t> </w:t>
      </w:r>
      <w:r>
        <w:rPr/>
        <w:t>rompehielos</w:t>
      </w:r>
      <w:r>
        <w:rPr>
          <w:spacing w:val="-7"/>
        </w:rPr>
        <w:t> </w:t>
      </w:r>
      <w:r>
        <w:rPr/>
        <w:t>y</w:t>
      </w:r>
      <w:r>
        <w:rPr>
          <w:spacing w:val="-9"/>
        </w:rPr>
        <w:t> </w:t>
      </w:r>
      <w:r>
        <w:rPr/>
        <w:t>la</w:t>
      </w:r>
      <w:r>
        <w:rPr>
          <w:spacing w:val="-7"/>
        </w:rPr>
        <w:t> </w:t>
      </w:r>
      <w:r>
        <w:rPr/>
        <w:t>comida/cena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clausura.</w:t>
      </w:r>
      <w:r>
        <w:rPr>
          <w:spacing w:val="-10"/>
        </w:rPr>
        <w:t> </w:t>
      </w:r>
      <w:r>
        <w:rPr/>
        <w:t>La</w:t>
      </w:r>
      <w:r>
        <w:rPr>
          <w:spacing w:val="-8"/>
        </w:rPr>
        <w:t> </w:t>
      </w:r>
      <w:r>
        <w:rPr/>
        <w:t>inscripción</w:t>
      </w:r>
      <w:r>
        <w:rPr>
          <w:spacing w:val="-8"/>
        </w:rPr>
        <w:t> </w:t>
      </w:r>
      <w:r>
        <w:rPr/>
        <w:t>de acompañantes incluye acceso a los eventos: rompehielos y comida/cena de clausura.</w:t>
      </w:r>
    </w:p>
    <w:p>
      <w:pPr>
        <w:pStyle w:val="BodyText"/>
      </w:pPr>
    </w:p>
    <w:p>
      <w:pPr>
        <w:pStyle w:val="BodyText"/>
        <w:spacing w:before="24"/>
      </w:pPr>
    </w:p>
    <w:p>
      <w:pPr>
        <w:spacing w:before="1"/>
        <w:ind w:left="102" w:right="0" w:firstLine="0"/>
        <w:jc w:val="both"/>
        <w:rPr>
          <w:b/>
          <w:sz w:val="22"/>
        </w:rPr>
      </w:pPr>
      <w:r>
        <w:rPr>
          <w:b/>
          <w:sz w:val="22"/>
        </w:rPr>
        <w:t>Instrucciones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8"/>
          <w:sz w:val="22"/>
        </w:rPr>
        <w:t> </w:t>
      </w:r>
      <w:r>
        <w:rPr>
          <w:b/>
          <w:spacing w:val="-2"/>
          <w:sz w:val="22"/>
        </w:rPr>
        <w:t>preinscripción</w:t>
      </w:r>
    </w:p>
    <w:p>
      <w:pPr>
        <w:pStyle w:val="BodyText"/>
        <w:spacing w:line="276" w:lineRule="auto" w:before="157"/>
        <w:ind w:left="102" w:right="112"/>
        <w:jc w:val="both"/>
      </w:pPr>
      <w:r>
        <w:rPr/>
        <w:t>En el siguiente QR se podrán preinscribir quienes estén trabajando en sus resúmenes; ya que durante la evaluación serán los primeros en recibir respuesta.</w:t>
      </w:r>
    </w:p>
    <w:p>
      <w:pPr>
        <w:spacing w:after="0" w:line="276" w:lineRule="auto"/>
        <w:jc w:val="both"/>
        <w:sectPr>
          <w:pgSz w:w="12240" w:h="15840"/>
          <w:pgMar w:header="708" w:footer="1006" w:top="1880" w:bottom="1200" w:left="1600" w:right="1580"/>
        </w:sectPr>
      </w:pPr>
    </w:p>
    <w:p>
      <w:pPr>
        <w:pStyle w:val="BodyText"/>
        <w:spacing w:before="2"/>
        <w:rPr>
          <w:sz w:val="8"/>
        </w:rPr>
      </w:pPr>
    </w:p>
    <w:p>
      <w:pPr>
        <w:pStyle w:val="BodyText"/>
        <w:ind w:left="2270"/>
        <w:rPr>
          <w:sz w:val="20"/>
        </w:rPr>
      </w:pPr>
      <w:r>
        <w:rPr>
          <w:sz w:val="20"/>
        </w:rPr>
        <w:drawing>
          <wp:inline distT="0" distB="0" distL="0" distR="0">
            <wp:extent cx="2857500" cy="2857500"/>
            <wp:effectExtent l="0" t="0" r="0" b="0"/>
            <wp:docPr id="6" name="Image 6" descr="Código QR  Descripción generada automáticamente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 descr="Código QR  Descripción generada automáticamente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7"/>
      </w:pPr>
    </w:p>
    <w:p>
      <w:pPr>
        <w:spacing w:before="0"/>
        <w:ind w:left="102" w:right="0" w:firstLine="0"/>
        <w:jc w:val="left"/>
        <w:rPr>
          <w:b/>
          <w:sz w:val="22"/>
        </w:rPr>
      </w:pPr>
      <w:r>
        <w:rPr/>
        <w:drawing>
          <wp:anchor distT="0" distB="0" distL="0" distR="0" allowOverlap="1" layoutInCell="1" locked="0" behindDoc="1" simplePos="0" relativeHeight="487449088">
            <wp:simplePos x="0" y="0"/>
            <wp:positionH relativeFrom="page">
              <wp:posOffset>1089452</wp:posOffset>
            </wp:positionH>
            <wp:positionV relativeFrom="paragraph">
              <wp:posOffset>-2617020</wp:posOffset>
            </wp:positionV>
            <wp:extent cx="5600907" cy="5640913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907" cy="5640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Instrucciones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inscripción</w:t>
      </w:r>
    </w:p>
    <w:p>
      <w:pPr>
        <w:pStyle w:val="BodyText"/>
        <w:spacing w:before="158"/>
        <w:ind w:left="102"/>
      </w:pPr>
      <w:r>
        <w:rPr/>
        <w:t>Para</w:t>
      </w:r>
      <w:r>
        <w:rPr>
          <w:spacing w:val="-7"/>
        </w:rPr>
        <w:t> </w:t>
      </w:r>
      <w:r>
        <w:rPr/>
        <w:t>validar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inscripción</w:t>
      </w:r>
      <w:r>
        <w:rPr>
          <w:spacing w:val="-5"/>
        </w:rPr>
        <w:t> </w:t>
      </w:r>
      <w:r>
        <w:rPr/>
        <w:t>al</w:t>
      </w:r>
      <w:r>
        <w:rPr>
          <w:spacing w:val="-7"/>
        </w:rPr>
        <w:t> </w:t>
      </w:r>
      <w:r>
        <w:rPr/>
        <w:t>congreso</w:t>
      </w:r>
      <w:r>
        <w:rPr>
          <w:spacing w:val="-5"/>
        </w:rPr>
        <w:t> </w:t>
      </w:r>
      <w:r>
        <w:rPr/>
        <w:t>se</w:t>
      </w:r>
      <w:r>
        <w:rPr>
          <w:spacing w:val="-8"/>
        </w:rPr>
        <w:t> </w:t>
      </w:r>
      <w:r>
        <w:rPr/>
        <w:t>deberán</w:t>
      </w:r>
      <w:r>
        <w:rPr>
          <w:spacing w:val="-5"/>
        </w:rPr>
        <w:t> </w:t>
      </w:r>
      <w:r>
        <w:rPr/>
        <w:t>seguir</w:t>
      </w:r>
      <w:r>
        <w:rPr>
          <w:spacing w:val="-5"/>
        </w:rPr>
        <w:t> </w:t>
      </w:r>
      <w:r>
        <w:rPr/>
        <w:t>los</w:t>
      </w:r>
      <w:r>
        <w:rPr>
          <w:spacing w:val="-7"/>
        </w:rPr>
        <w:t> </w:t>
      </w:r>
      <w:r>
        <w:rPr/>
        <w:t>siguientes</w:t>
      </w:r>
      <w:r>
        <w:rPr>
          <w:spacing w:val="-5"/>
        </w:rPr>
        <w:t> </w:t>
      </w:r>
      <w:r>
        <w:rPr>
          <w:spacing w:val="-2"/>
        </w:rPr>
        <w:t>pasos:</w:t>
      </w:r>
    </w:p>
    <w:p>
      <w:pPr>
        <w:pStyle w:val="BodyText"/>
        <w:spacing w:before="157"/>
        <w:ind w:left="102"/>
      </w:pPr>
      <w:r>
        <w:rPr/>
        <w:t>1)</w:t>
      </w:r>
      <w:r>
        <w:rPr>
          <w:spacing w:val="62"/>
          <w:w w:val="150"/>
        </w:rPr>
        <w:t> </w:t>
      </w:r>
      <w:r>
        <w:rPr/>
        <w:t>Realizar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pago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cuota</w:t>
      </w:r>
      <w:r>
        <w:rPr>
          <w:spacing w:val="-2"/>
        </w:rPr>
        <w:t> </w:t>
      </w:r>
      <w:r>
        <w:rPr/>
        <w:t>correspondiente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cuenta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ASOCEAN:</w:t>
      </w:r>
    </w:p>
    <w:p>
      <w:pPr>
        <w:pStyle w:val="BodyText"/>
        <w:spacing w:line="355" w:lineRule="auto" w:before="38"/>
        <w:ind w:left="2445" w:right="1505" w:firstLine="79"/>
      </w:pPr>
      <w:r>
        <w:rPr/>
        <w:t>Asociación de Oceanólogos de México, A.C. Cuenta</w:t>
      </w:r>
      <w:r>
        <w:rPr>
          <w:spacing w:val="-7"/>
        </w:rPr>
        <w:t> </w:t>
      </w:r>
      <w:r>
        <w:rPr/>
        <w:t>7597033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BANAMEX,</w:t>
      </w:r>
      <w:r>
        <w:rPr>
          <w:spacing w:val="-6"/>
        </w:rPr>
        <w:t> </w:t>
      </w:r>
      <w:r>
        <w:rPr/>
        <w:t>sucursal</w:t>
      </w:r>
      <w:r>
        <w:rPr>
          <w:spacing w:val="-8"/>
        </w:rPr>
        <w:t> </w:t>
      </w:r>
      <w:r>
        <w:rPr/>
        <w:t>002.</w:t>
      </w:r>
    </w:p>
    <w:p>
      <w:pPr>
        <w:pStyle w:val="BodyText"/>
        <w:spacing w:line="355" w:lineRule="auto"/>
        <w:ind w:left="450" w:right="646" w:firstLine="1087"/>
      </w:pPr>
      <w:r>
        <w:rPr/>
        <w:t>CLABE</w:t>
      </w:r>
      <w:r>
        <w:rPr>
          <w:spacing w:val="-9"/>
        </w:rPr>
        <w:t> </w:t>
      </w:r>
      <w:r>
        <w:rPr/>
        <w:t>002022000275970336</w:t>
      </w:r>
      <w:r>
        <w:rPr>
          <w:spacing w:val="-9"/>
        </w:rPr>
        <w:t> </w:t>
      </w:r>
      <w:r>
        <w:rPr/>
        <w:t>(para</w:t>
      </w:r>
      <w:r>
        <w:rPr>
          <w:spacing w:val="-11"/>
        </w:rPr>
        <w:t> </w:t>
      </w:r>
      <w:r>
        <w:rPr/>
        <w:t>transferencias</w:t>
      </w:r>
      <w:r>
        <w:rPr>
          <w:spacing w:val="-9"/>
        </w:rPr>
        <w:t> </w:t>
      </w:r>
      <w:r>
        <w:rPr/>
        <w:t>electrónicas) Enviar el comprobante de pago al correo: </w:t>
      </w:r>
      <w:hyperlink r:id="rId11">
        <w:r>
          <w:rPr>
            <w:color w:val="0000FF"/>
            <w:u w:val="single" w:color="0000FF"/>
          </w:rPr>
          <w:t>tesoreria@asocean.net</w:t>
        </w:r>
        <w:r>
          <w:rPr>
            <w:u w:val="none"/>
          </w:rPr>
          <w:t>.</w:t>
        </w:r>
      </w:hyperlink>
    </w:p>
    <w:p>
      <w:pPr>
        <w:pStyle w:val="BodyText"/>
        <w:spacing w:before="33"/>
        <w:ind w:left="102"/>
      </w:pPr>
      <w:r>
        <w:rPr/>
        <w:t>Noticias</w:t>
      </w:r>
      <w:r>
        <w:rPr>
          <w:spacing w:val="-12"/>
        </w:rPr>
        <w:t> </w:t>
      </w:r>
      <w:r>
        <w:rPr/>
        <w:t>del</w:t>
      </w:r>
      <w:r>
        <w:rPr>
          <w:spacing w:val="-9"/>
        </w:rPr>
        <w:t> </w:t>
      </w:r>
      <w:r>
        <w:rPr/>
        <w:t>Congreso:</w:t>
      </w:r>
      <w:r>
        <w:rPr>
          <w:spacing w:val="-6"/>
        </w:rPr>
        <w:t> </w:t>
      </w:r>
      <w:hyperlink r:id="rId12">
        <w:r>
          <w:rPr>
            <w:color w:val="0000FF"/>
            <w:u w:val="single" w:color="0000FF"/>
          </w:rPr>
          <w:t>www.asocean.net</w:t>
        </w:r>
      </w:hyperlink>
      <w:r>
        <w:rPr>
          <w:u w:val="none"/>
        </w:rPr>
        <w:t>.</w:t>
      </w:r>
      <w:r>
        <w:rPr>
          <w:spacing w:val="-10"/>
          <w:u w:val="none"/>
        </w:rPr>
        <w:t> </w:t>
      </w:r>
      <w:r>
        <w:rPr>
          <w:u w:val="none"/>
        </w:rPr>
        <w:t>Mayores</w:t>
      </w:r>
      <w:r>
        <w:rPr>
          <w:spacing w:val="-8"/>
          <w:u w:val="none"/>
        </w:rPr>
        <w:t> </w:t>
      </w:r>
      <w:r>
        <w:rPr>
          <w:u w:val="none"/>
        </w:rPr>
        <w:t>informes:</w:t>
      </w:r>
      <w:r>
        <w:rPr>
          <w:spacing w:val="-6"/>
          <w:u w:val="none"/>
        </w:rPr>
        <w:t> </w:t>
      </w:r>
      <w:hyperlink r:id="rId9">
        <w:r>
          <w:rPr>
            <w:color w:val="0000FF"/>
            <w:spacing w:val="-2"/>
            <w:u w:val="single" w:color="0000FF"/>
          </w:rPr>
          <w:t>congreso@asocean.net</w:t>
        </w:r>
      </w:hyperlink>
      <w:r>
        <w:rPr>
          <w:spacing w:val="-2"/>
          <w:u w:val="none"/>
        </w:rPr>
        <w:t>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5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1636395</wp:posOffset>
            </wp:positionH>
            <wp:positionV relativeFrom="paragraph">
              <wp:posOffset>183502</wp:posOffset>
            </wp:positionV>
            <wp:extent cx="4676502" cy="868680"/>
            <wp:effectExtent l="0" t="0" r="0" b="0"/>
            <wp:wrapTopAndBottom/>
            <wp:docPr id="8" name="Image 8" descr="Forma  Descripción generada automáticamente con confianza media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 descr="Forma  Descripción generada automáticamente con confianza media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6502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header="708" w:footer="1006" w:top="1880" w:bottom="120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47552">
              <wp:simplePos x="0" y="0"/>
              <wp:positionH relativeFrom="page">
                <wp:posOffset>6577330</wp:posOffset>
              </wp:positionH>
              <wp:positionV relativeFrom="page">
                <wp:posOffset>9279912</wp:posOffset>
              </wp:positionV>
              <wp:extent cx="167005" cy="182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17.900024pt;margin-top:730.701782pt;width:13.15pt;height:14.35pt;mso-position-horizontal-relative:page;mso-position-vertical-relative:page;z-index:-15868928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47040">
          <wp:simplePos x="0" y="0"/>
          <wp:positionH relativeFrom="page">
            <wp:posOffset>1203676</wp:posOffset>
          </wp:positionH>
          <wp:positionV relativeFrom="page">
            <wp:posOffset>449592</wp:posOffset>
          </wp:positionV>
          <wp:extent cx="5527323" cy="713092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27323" cy="7130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"/>
      <w:lvlJc w:val="left"/>
      <w:pPr>
        <w:ind w:left="529" w:hanging="428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74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28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82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36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44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98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2" w:hanging="428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19"/>
      <w:ind w:right="19"/>
      <w:jc w:val="center"/>
    </w:pPr>
    <w:rPr>
      <w:rFonts w:ascii="Arial" w:hAnsi="Arial" w:eastAsia="Arial" w:cs="Arial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37"/>
      <w:ind w:left="529" w:hanging="427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1" w:lineRule="exact"/>
      <w:ind w:left="107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NULL" TargetMode="External"/><Relationship Id="rId8" Type="http://schemas.openxmlformats.org/officeDocument/2006/relationships/image" Target="media/image2.jpeg"/><Relationship Id="rId9" Type="http://schemas.openxmlformats.org/officeDocument/2006/relationships/hyperlink" Target="mailto:congreso@asocean.net" TargetMode="External"/><Relationship Id="rId10" Type="http://schemas.openxmlformats.org/officeDocument/2006/relationships/image" Target="media/image3.png"/><Relationship Id="rId11" Type="http://schemas.openxmlformats.org/officeDocument/2006/relationships/hyperlink" Target="mailto:tesoreria@asocean.net" TargetMode="External"/><Relationship Id="rId12" Type="http://schemas.openxmlformats.org/officeDocument/2006/relationships/hyperlink" Target="http://www.asocean.net/" TargetMode="External"/><Relationship Id="rId13" Type="http://schemas.openxmlformats.org/officeDocument/2006/relationships/image" Target="media/image4.png"/><Relationship Id="rId14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Peynador</dc:creator>
  <dcterms:created xsi:type="dcterms:W3CDTF">2025-10-28T19:00:59Z</dcterms:created>
  <dcterms:modified xsi:type="dcterms:W3CDTF">2025-10-28T19:00:59Z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2025-10-28T00:00:00Z</vt:filetime>
  </property>
  <property fmtid="{D5CDD505-2E9C-101B-9397-08002B2CF9AE}" pid="5" name="Producer">
    <vt:lpwstr>Microsoft® Word para Microsoft 365</vt:lpwstr>
  </property>
</Properties>
</file>